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BA66E4" w:rsidRPr="00BA66E4" w:rsidRDefault="00B61EFB" w:rsidP="00BA66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E22FDA" wp14:editId="7552CA15">
            <wp:simplePos x="0" y="0"/>
            <wp:positionH relativeFrom="margin">
              <wp:posOffset>-1119505</wp:posOffset>
            </wp:positionH>
            <wp:positionV relativeFrom="margin">
              <wp:posOffset>-700405</wp:posOffset>
            </wp:positionV>
            <wp:extent cx="7653020" cy="10714355"/>
            <wp:effectExtent l="0" t="0" r="5080" b="0"/>
            <wp:wrapNone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020" cy="107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E4" w:rsidRPr="00BA66E4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 ОБРАЗОВАТЕЛЬНОЕ УЧРЕЖДЕНИЕ</w:t>
      </w:r>
    </w:p>
    <w:p w:rsidR="00BA66E4" w:rsidRPr="00BA66E4" w:rsidRDefault="00BA66E4" w:rsidP="00BA66E4">
      <w:pPr>
        <w:pBdr>
          <w:bottom w:val="single" w:sz="12" w:space="1" w:color="00000A"/>
        </w:pBd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A66E4">
        <w:rPr>
          <w:rFonts w:ascii="Times New Roman" w:eastAsia="Calibri" w:hAnsi="Times New Roman" w:cs="Times New Roman"/>
          <w:b/>
          <w:sz w:val="24"/>
          <w:szCs w:val="24"/>
        </w:rPr>
        <w:t>«ДЕТСКИЙ САД №33 СОВЕТСКОГО РАЙОНА ВОЛГОГРАДА»</w:t>
      </w:r>
    </w:p>
    <w:p w:rsidR="00BA66E4" w:rsidRPr="00BA66E4" w:rsidRDefault="00BA66E4" w:rsidP="00BA6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400002, Волгоград, ул. им. Янки Купалы, 62                </w:t>
      </w: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detcad</w:t>
      </w: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-33@</w:t>
      </w: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yandex</w:t>
      </w: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A6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</w:p>
    <w:p w:rsidR="00BA66E4" w:rsidRPr="00BA66E4" w:rsidRDefault="00BA66E4" w:rsidP="00BA66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6E4" w:rsidRPr="00BA66E4" w:rsidRDefault="00BA66E4" w:rsidP="00BA66E4">
      <w:pPr>
        <w:spacing w:line="72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6E4" w:rsidRPr="00BA66E4" w:rsidRDefault="00BA66E4" w:rsidP="00BA66E4">
      <w:pPr>
        <w:spacing w:line="72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2AE3" w:rsidRDefault="00972AE3" w:rsidP="00972A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6E4">
        <w:rPr>
          <w:rFonts w:ascii="Times New Roman" w:eastAsia="Calibri" w:hAnsi="Times New Roman" w:cs="Times New Roman"/>
          <w:b/>
          <w:sz w:val="36"/>
          <w:szCs w:val="36"/>
        </w:rPr>
        <w:t>Мастер – класс</w:t>
      </w:r>
    </w:p>
    <w:p w:rsidR="00972AE3" w:rsidRDefault="00972AE3" w:rsidP="00972A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Дидактическое пособие </w:t>
      </w:r>
    </w:p>
    <w:p w:rsidR="00972AE3" w:rsidRDefault="00972AE3" w:rsidP="00972A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«Развивающая дорожка»,</w:t>
      </w:r>
    </w:p>
    <w:p w:rsidR="00972AE3" w:rsidRDefault="00972AE3" w:rsidP="00972A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как средство  обучения </w:t>
      </w:r>
    </w:p>
    <w:p w:rsidR="00972AE3" w:rsidRDefault="00972AE3" w:rsidP="00972A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дошкольников рассказыванию.</w:t>
      </w:r>
    </w:p>
    <w:p w:rsidR="00BA66E4" w:rsidRPr="00BA66E4" w:rsidRDefault="00BA66E4" w:rsidP="00BA66E4">
      <w:pPr>
        <w:spacing w:line="72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Pr="00BA66E4" w:rsidRDefault="009F6F55" w:rsidP="00BA66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66E4" w:rsidRPr="00BA66E4" w:rsidRDefault="00BA66E4" w:rsidP="00BA66E4">
      <w:pPr>
        <w:spacing w:after="0" w:line="72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6E4" w:rsidRPr="00BA66E4" w:rsidRDefault="00BA66E4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BA66E4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Воспитатель: </w:t>
      </w:r>
    </w:p>
    <w:p w:rsidR="00BA66E4" w:rsidRDefault="00BA66E4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Ломакина О. Ю. </w:t>
      </w:r>
    </w:p>
    <w:p w:rsidR="009F6F55" w:rsidRDefault="009F6F55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Default="009F6F55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Default="009F6F55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Default="009F6F55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Default="009F6F55" w:rsidP="009F6F5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6F55" w:rsidRDefault="009F6F55" w:rsidP="009F6F5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Волгоград 2018.</w:t>
      </w:r>
    </w:p>
    <w:p w:rsidR="002A2787" w:rsidRPr="009F6F55" w:rsidRDefault="002A2787" w:rsidP="009F6F55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0F2D07">
        <w:rPr>
          <w:rFonts w:ascii="Times New Roman" w:eastAsia="Calibri" w:hAnsi="Times New Roman" w:cs="Times New Roman"/>
          <w:b/>
          <w:bCs/>
          <w:sz w:val="28"/>
          <w:szCs w:val="32"/>
        </w:rPr>
        <w:lastRenderedPageBreak/>
        <w:t>«Истоки способностей и дарований детей</w:t>
      </w:r>
    </w:p>
    <w:p w:rsidR="002A2787" w:rsidRPr="000F2D07" w:rsidRDefault="002A2787" w:rsidP="009F6F55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0F2D07">
        <w:rPr>
          <w:rFonts w:ascii="Times New Roman" w:eastAsia="Calibri" w:hAnsi="Times New Roman" w:cs="Times New Roman"/>
          <w:b/>
          <w:bCs/>
          <w:sz w:val="28"/>
          <w:szCs w:val="32"/>
        </w:rPr>
        <w:t>на кончиках пальцев. От пальцев идут</w:t>
      </w:r>
    </w:p>
    <w:p w:rsidR="002A2787" w:rsidRPr="000F2D07" w:rsidRDefault="002A2787" w:rsidP="009F6F55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0F2D07">
        <w:rPr>
          <w:rFonts w:ascii="Times New Roman" w:eastAsia="Calibri" w:hAnsi="Times New Roman" w:cs="Times New Roman"/>
          <w:b/>
          <w:bCs/>
          <w:sz w:val="28"/>
          <w:szCs w:val="32"/>
        </w:rPr>
        <w:t>тончайшие ручейки, которые питают</w:t>
      </w:r>
    </w:p>
    <w:p w:rsidR="002A2787" w:rsidRPr="000F2D07" w:rsidRDefault="002A2787" w:rsidP="009F6F55">
      <w:pPr>
        <w:spacing w:after="0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0F2D07">
        <w:rPr>
          <w:rFonts w:ascii="Times New Roman" w:eastAsia="Calibri" w:hAnsi="Times New Roman" w:cs="Times New Roman"/>
          <w:b/>
          <w:bCs/>
          <w:sz w:val="28"/>
          <w:szCs w:val="32"/>
        </w:rPr>
        <w:t>источник творческой мысли».</w:t>
      </w:r>
    </w:p>
    <w:p w:rsidR="002A2787" w:rsidRDefault="002A2787" w:rsidP="009F6F55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0F2D07">
        <w:rPr>
          <w:rFonts w:ascii="Times New Roman" w:eastAsia="Calibri" w:hAnsi="Times New Roman" w:cs="Times New Roman"/>
          <w:b/>
          <w:bCs/>
          <w:sz w:val="28"/>
          <w:szCs w:val="32"/>
        </w:rPr>
        <w:t>В. А. Сухомлинский</w:t>
      </w:r>
    </w:p>
    <w:p w:rsidR="00986A25" w:rsidRDefault="00205B9F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986A25">
        <w:rPr>
          <w:rFonts w:ascii="Times New Roman" w:eastAsia="Calibri" w:hAnsi="Times New Roman" w:cs="Times New Roman"/>
          <w:b/>
          <w:bCs/>
          <w:sz w:val="28"/>
          <w:szCs w:val="32"/>
          <w:u w:val="single"/>
        </w:rPr>
        <w:t>Цель</w:t>
      </w:r>
      <w:r w:rsidRPr="00205B9F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-</w:t>
      </w:r>
      <w:r w:rsidRPr="00205B9F">
        <w:rPr>
          <w:rFonts w:ascii="Times New Roman" w:eastAsia="Calibri" w:hAnsi="Times New Roman" w:cs="Times New Roman"/>
          <w:bCs/>
          <w:sz w:val="28"/>
          <w:szCs w:val="32"/>
        </w:rPr>
        <w:t> </w:t>
      </w:r>
      <w:r w:rsidR="00986A25" w:rsidRPr="00986A25">
        <w:rPr>
          <w:rFonts w:ascii="Times New Roman" w:eastAsia="Calibri" w:hAnsi="Times New Roman" w:cs="Times New Roman"/>
          <w:bCs/>
          <w:sz w:val="28"/>
          <w:szCs w:val="32"/>
        </w:rPr>
        <w:t>ознакомление педагогов с системой методов и приемов, обеспечивающих эффективное запоминание текстов.</w:t>
      </w:r>
    </w:p>
    <w:p w:rsidR="006F0D72" w:rsidRPr="006F0D72" w:rsidRDefault="006F0D72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/>
          <w:bCs/>
          <w:sz w:val="28"/>
          <w:szCs w:val="32"/>
          <w:u w:val="single"/>
        </w:rPr>
        <w:t>Задачи</w:t>
      </w:r>
      <w:r w:rsidRPr="006F0D72">
        <w:rPr>
          <w:rFonts w:ascii="Times New Roman" w:eastAsia="Calibri" w:hAnsi="Times New Roman" w:cs="Times New Roman"/>
          <w:b/>
          <w:bCs/>
          <w:sz w:val="28"/>
          <w:szCs w:val="32"/>
        </w:rPr>
        <w:t>:</w:t>
      </w:r>
    </w:p>
    <w:p w:rsidR="006F0D72" w:rsidRPr="006F0D72" w:rsidRDefault="006F0D72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Cs/>
          <w:sz w:val="28"/>
          <w:szCs w:val="32"/>
        </w:rPr>
        <w:t>-ознакомление педагогов с методикой, обеспечивающей эффективное запоминание текста;</w:t>
      </w:r>
    </w:p>
    <w:p w:rsidR="006F0D72" w:rsidRPr="006F0D72" w:rsidRDefault="006F0D72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Cs/>
          <w:sz w:val="28"/>
          <w:szCs w:val="32"/>
        </w:rPr>
        <w:t>-</w:t>
      </w:r>
      <w:r w:rsidR="00986A25" w:rsidRPr="00986A25">
        <w:rPr>
          <w:rFonts w:ascii="Times New Roman" w:eastAsia="Calibri" w:hAnsi="Times New Roman" w:cs="Times New Roman"/>
          <w:bCs/>
          <w:sz w:val="28"/>
          <w:szCs w:val="32"/>
        </w:rPr>
        <w:t>дать понятие мнемотехники, раскрыть актуальность, познакомить с особенностями технологии;</w:t>
      </w:r>
    </w:p>
    <w:p w:rsidR="006F0D72" w:rsidRDefault="006F0D72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Cs/>
          <w:sz w:val="28"/>
          <w:szCs w:val="32"/>
        </w:rPr>
        <w:t xml:space="preserve">- </w:t>
      </w:r>
      <w:r w:rsidR="00986A25">
        <w:rPr>
          <w:rFonts w:ascii="Times New Roman" w:eastAsia="Calibri" w:hAnsi="Times New Roman" w:cs="Times New Roman"/>
          <w:bCs/>
          <w:sz w:val="28"/>
          <w:szCs w:val="32"/>
        </w:rPr>
        <w:t>в</w:t>
      </w:r>
      <w:r w:rsidR="00986A25" w:rsidRPr="00986A25">
        <w:rPr>
          <w:rFonts w:ascii="Times New Roman" w:eastAsia="Calibri" w:hAnsi="Times New Roman" w:cs="Times New Roman"/>
          <w:bCs/>
          <w:sz w:val="28"/>
          <w:szCs w:val="32"/>
        </w:rPr>
        <w:t>овлечь педагогов в совместную игровую деятельность, вызывая интерес к данной проблеме.</w:t>
      </w:r>
    </w:p>
    <w:p w:rsidR="00986A25" w:rsidRPr="006F0D72" w:rsidRDefault="00986A25" w:rsidP="006F0D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- </w:t>
      </w:r>
      <w:r w:rsidRPr="00986A25">
        <w:rPr>
          <w:rFonts w:ascii="Times New Roman" w:eastAsia="Calibri" w:hAnsi="Times New Roman" w:cs="Times New Roman"/>
          <w:bCs/>
          <w:sz w:val="28"/>
          <w:szCs w:val="32"/>
        </w:rPr>
        <w:t>дать рекомендации педагогам по использованию пособия</w:t>
      </w:r>
      <w:proofErr w:type="gramStart"/>
      <w:r w:rsidRPr="00986A25">
        <w:rPr>
          <w:rFonts w:ascii="Times New Roman" w:eastAsia="Calibri" w:hAnsi="Times New Roman" w:cs="Times New Roman"/>
          <w:bCs/>
          <w:sz w:val="28"/>
          <w:szCs w:val="32"/>
        </w:rPr>
        <w:t> </w:t>
      </w:r>
      <w:r>
        <w:rPr>
          <w:rFonts w:ascii="Times New Roman" w:eastAsia="Calibri" w:hAnsi="Times New Roman" w:cs="Times New Roman"/>
          <w:bCs/>
          <w:sz w:val="28"/>
          <w:szCs w:val="32"/>
        </w:rPr>
        <w:t>.</w:t>
      </w:r>
      <w:proofErr w:type="gramEnd"/>
    </w:p>
    <w:p w:rsidR="00EA6896" w:rsidRPr="00EA6896" w:rsidRDefault="00EA6896" w:rsidP="00EA68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EA6896">
        <w:rPr>
          <w:rFonts w:ascii="Times New Roman" w:eastAsia="Calibri" w:hAnsi="Times New Roman" w:cs="Times New Roman"/>
          <w:b/>
          <w:bCs/>
          <w:sz w:val="28"/>
          <w:szCs w:val="32"/>
        </w:rPr>
        <w:t>Этапы проведения мастер-класса:</w:t>
      </w:r>
    </w:p>
    <w:p w:rsidR="00EA6896" w:rsidRP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Актуализация.</w:t>
      </w:r>
    </w:p>
    <w:p w:rsidR="00EA6896" w:rsidRP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Теоретическая часть (лекционный материал).</w:t>
      </w:r>
    </w:p>
    <w:p w:rsidR="00EA6896" w:rsidRP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Знакомство с новыми формами работ по рассказыванию.</w:t>
      </w:r>
    </w:p>
    <w:p w:rsidR="00EA6896" w:rsidRP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Практическая часть (составление различных рассказов педагогами).</w:t>
      </w:r>
    </w:p>
    <w:p w:rsidR="00EA6896" w:rsidRP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Презентация деятельности (педагоги презентуют свой рассказ);</w:t>
      </w:r>
    </w:p>
    <w:p w:rsidR="00EA6896" w:rsidRDefault="00EA6896" w:rsidP="00EA689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EA6896">
        <w:rPr>
          <w:rFonts w:ascii="Times New Roman" w:eastAsia="Calibri" w:hAnsi="Times New Roman" w:cs="Times New Roman"/>
          <w:sz w:val="28"/>
          <w:szCs w:val="32"/>
        </w:rPr>
        <w:t>Рефлексия.</w:t>
      </w:r>
    </w:p>
    <w:p w:rsidR="009F6F55" w:rsidRDefault="009F6F55" w:rsidP="009F6F5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2"/>
        </w:rPr>
      </w:pPr>
    </w:p>
    <w:p w:rsidR="00327B9D" w:rsidRPr="00327B9D" w:rsidRDefault="00327B9D" w:rsidP="00327B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 </w:t>
      </w:r>
      <w:r w:rsidRPr="00327B9D">
        <w:rPr>
          <w:rFonts w:ascii="Times New Roman" w:eastAsia="Calibri" w:hAnsi="Times New Roman" w:cs="Times New Roman"/>
          <w:sz w:val="28"/>
          <w:szCs w:val="32"/>
        </w:rPr>
        <w:t>- Добрый день, уважаемые коллеги!</w:t>
      </w:r>
    </w:p>
    <w:p w:rsidR="00327B9D" w:rsidRPr="00327B9D" w:rsidRDefault="00327B9D" w:rsidP="00CE09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Я рада вас приветствовать на своем мастер – классе.</w:t>
      </w:r>
    </w:p>
    <w:p w:rsidR="00327B9D" w:rsidRPr="009F6F55" w:rsidRDefault="00327B9D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Тема нашего сегодняшнего мастер – класса «</w:t>
      </w:r>
      <w:r w:rsidR="009F6F55" w:rsidRPr="009F6F55">
        <w:rPr>
          <w:rFonts w:ascii="Times New Roman" w:eastAsia="Calibri" w:hAnsi="Times New Roman" w:cs="Times New Roman"/>
          <w:b/>
          <w:sz w:val="28"/>
          <w:szCs w:val="32"/>
        </w:rPr>
        <w:t xml:space="preserve">Дидактическое пособие </w:t>
      </w:r>
      <w:r w:rsidR="009F6F55" w:rsidRPr="009F6F55">
        <w:rPr>
          <w:rFonts w:ascii="Times New Roman" w:eastAsia="Calibri" w:hAnsi="Times New Roman" w:cs="Times New Roman"/>
          <w:sz w:val="28"/>
          <w:szCs w:val="32"/>
        </w:rPr>
        <w:t>«Развивающая дорожка»</w:t>
      </w:r>
      <w:r w:rsidR="009F6F55">
        <w:rPr>
          <w:rFonts w:ascii="Times New Roman" w:eastAsia="Calibri" w:hAnsi="Times New Roman" w:cs="Times New Roman"/>
          <w:sz w:val="28"/>
          <w:szCs w:val="32"/>
        </w:rPr>
        <w:t xml:space="preserve">, </w:t>
      </w:r>
      <w:r w:rsidR="009F6F55" w:rsidRPr="009F6F55">
        <w:rPr>
          <w:rFonts w:ascii="Times New Roman" w:eastAsia="Calibri" w:hAnsi="Times New Roman" w:cs="Times New Roman"/>
          <w:sz w:val="28"/>
          <w:szCs w:val="32"/>
        </w:rPr>
        <w:t>как средство  обучения дошкольников рассказыванию</w:t>
      </w:r>
      <w:proofErr w:type="gramStart"/>
      <w:r w:rsidR="009F6F55" w:rsidRPr="009F6F55">
        <w:rPr>
          <w:rFonts w:ascii="Times New Roman" w:eastAsia="Calibri" w:hAnsi="Times New Roman" w:cs="Times New Roman"/>
          <w:sz w:val="28"/>
          <w:szCs w:val="32"/>
        </w:rPr>
        <w:t>.</w:t>
      </w:r>
      <w:r w:rsidRPr="009F6F55">
        <w:rPr>
          <w:rFonts w:ascii="Times New Roman" w:eastAsia="Calibri" w:hAnsi="Times New Roman" w:cs="Times New Roman"/>
          <w:sz w:val="28"/>
          <w:szCs w:val="32"/>
        </w:rPr>
        <w:t>»</w:t>
      </w:r>
      <w:proofErr w:type="gramEnd"/>
    </w:p>
    <w:p w:rsidR="00CE09FF" w:rsidRDefault="00327B9D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речевой работе с детьми.</w:t>
      </w:r>
    </w:p>
    <w:p w:rsidR="00CE09FF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E09FF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А теперь небольшая разминка</w:t>
      </w:r>
      <w:r w:rsidR="00AE6EE3">
        <w:rPr>
          <w:rFonts w:ascii="Times New Roman" w:eastAsia="Calibri" w:hAnsi="Times New Roman" w:cs="Times New Roman"/>
          <w:sz w:val="28"/>
          <w:szCs w:val="32"/>
        </w:rPr>
        <w:t>, чтобы активизировать мыслительные процессы</w:t>
      </w:r>
    </w:p>
    <w:p w:rsidR="00CE09FF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CE09FF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492E">
        <w:rPr>
          <w:rFonts w:ascii="Times New Roman" w:eastAsia="Calibri" w:hAnsi="Times New Roman" w:cs="Times New Roman"/>
          <w:sz w:val="28"/>
          <w:szCs w:val="32"/>
        </w:rPr>
        <w:t>Поднимите все ладошки,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И потрите их немножко,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Дружно хлопните раз пять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Раз,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492E">
        <w:rPr>
          <w:rFonts w:ascii="Times New Roman" w:eastAsia="Calibri" w:hAnsi="Times New Roman" w:cs="Times New Roman"/>
          <w:sz w:val="28"/>
          <w:szCs w:val="32"/>
        </w:rPr>
        <w:t>два,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492E">
        <w:rPr>
          <w:rFonts w:ascii="Times New Roman" w:eastAsia="Calibri" w:hAnsi="Times New Roman" w:cs="Times New Roman"/>
          <w:sz w:val="28"/>
          <w:szCs w:val="32"/>
        </w:rPr>
        <w:t>три,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492E">
        <w:rPr>
          <w:rFonts w:ascii="Times New Roman" w:eastAsia="Calibri" w:hAnsi="Times New Roman" w:cs="Times New Roman"/>
          <w:sz w:val="28"/>
          <w:szCs w:val="32"/>
        </w:rPr>
        <w:t>четыре,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492E">
        <w:rPr>
          <w:rFonts w:ascii="Times New Roman" w:eastAsia="Calibri" w:hAnsi="Times New Roman" w:cs="Times New Roman"/>
          <w:sz w:val="28"/>
          <w:szCs w:val="32"/>
        </w:rPr>
        <w:t>пять!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Продолжайте потирать.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Мой сосед такой хороший,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Я пожму ему ладоши,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И другой сосед хороший,</w:t>
      </w:r>
    </w:p>
    <w:p w:rsidR="00CE09FF" w:rsidRPr="0020492E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>И ему пожму ладоши.</w:t>
      </w:r>
    </w:p>
    <w:p w:rsidR="00CE09FF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20492E">
        <w:rPr>
          <w:rFonts w:ascii="Times New Roman" w:eastAsia="Calibri" w:hAnsi="Times New Roman" w:cs="Times New Roman"/>
          <w:sz w:val="28"/>
          <w:szCs w:val="32"/>
        </w:rPr>
        <w:t xml:space="preserve">Руки </w:t>
      </w:r>
      <w:r>
        <w:rPr>
          <w:rFonts w:ascii="Times New Roman" w:eastAsia="Calibri" w:hAnsi="Times New Roman" w:cs="Times New Roman"/>
          <w:sz w:val="28"/>
          <w:szCs w:val="32"/>
        </w:rPr>
        <w:t>дружно опускаем</w:t>
      </w:r>
    </w:p>
    <w:p w:rsidR="00CE09FF" w:rsidRDefault="00CE09FF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Мастер - класс мы начинаем. </w:t>
      </w:r>
    </w:p>
    <w:p w:rsidR="00327B9D" w:rsidRPr="00327B9D" w:rsidRDefault="00BE5C58" w:rsidP="00327B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>Актуальность.</w:t>
      </w:r>
    </w:p>
    <w:p w:rsidR="00327B9D" w:rsidRDefault="006F0D72" w:rsidP="00CE09F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Cs/>
          <w:sz w:val="28"/>
          <w:szCs w:val="32"/>
        </w:rPr>
        <w:t>Современный мир насыщен новейшими технологиями</w:t>
      </w:r>
      <w:r w:rsidR="009F6F55">
        <w:rPr>
          <w:rFonts w:ascii="Times New Roman" w:eastAsia="Calibri" w:hAnsi="Times New Roman" w:cs="Times New Roman"/>
          <w:bCs/>
          <w:sz w:val="28"/>
          <w:szCs w:val="32"/>
        </w:rPr>
        <w:t xml:space="preserve"> и гаджетами</w:t>
      </w:r>
      <w:r w:rsidRPr="006F0D72">
        <w:rPr>
          <w:rFonts w:ascii="Times New Roman" w:eastAsia="Calibri" w:hAnsi="Times New Roman" w:cs="Times New Roman"/>
          <w:bCs/>
          <w:sz w:val="28"/>
          <w:szCs w:val="32"/>
        </w:rPr>
        <w:t>, дети живут в мощном потоке информации, где живое общение заменяется общением с компьютером и телевизором, планшетом или телефоном. Поэтому развитие речи становится все более актуальной проблемой.</w:t>
      </w:r>
    </w:p>
    <w:p w:rsidR="00CE09FF" w:rsidRDefault="00CE09FF" w:rsidP="00327B9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6F0D72" w:rsidRDefault="006F0D72" w:rsidP="006F0D72">
      <w:pPr>
        <w:spacing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6F0D72">
        <w:rPr>
          <w:rFonts w:ascii="Times New Roman" w:eastAsia="Calibri" w:hAnsi="Times New Roman" w:cs="Times New Roman"/>
          <w:bCs/>
          <w:sz w:val="28"/>
          <w:szCs w:val="32"/>
        </w:rPr>
        <w:t>Проблемные зоны в развитии речи детей: Односложная, состоящая лишь из простых предложений речь; Неспособность, грамматически правильно построить распространённое предложение; Бедность речи; Недостаточный словарный запас; Употребление нелитературных слов и выражений; Бедная диалогическая речь: неспособность грамотно и доступно сформулировать вопрос, построить краткий или развёрнутый ответ;</w:t>
      </w:r>
      <w:r w:rsidRPr="006F0D72">
        <w:rPr>
          <w:rFonts w:ascii="Times New Roman" w:eastAsia="Cambria Math" w:hAnsi="Times New Roman" w:cs="Times New Roman"/>
          <w:bCs/>
          <w:color w:val="7030A0"/>
          <w:kern w:val="24"/>
          <w:sz w:val="48"/>
          <w:szCs w:val="48"/>
          <w:lang w:eastAsia="ru-RU"/>
        </w:rPr>
        <w:t xml:space="preserve"> </w:t>
      </w:r>
      <w:r w:rsidRPr="006F0D72">
        <w:rPr>
          <w:rFonts w:ascii="Times New Roman" w:eastAsia="Calibri" w:hAnsi="Times New Roman" w:cs="Times New Roman"/>
          <w:bCs/>
          <w:sz w:val="28"/>
          <w:szCs w:val="32"/>
        </w:rPr>
        <w:t>Трудности в построении монолога: например, сюжетный или описательный рассказ на предложенную тему, пересказ текста своими словами</w:t>
      </w:r>
      <w:proofErr w:type="gramStart"/>
      <w:r w:rsidRPr="006F0D72">
        <w:rPr>
          <w:rFonts w:ascii="Times New Roman" w:eastAsia="Calibri" w:hAnsi="Times New Roman" w:cs="Times New Roman"/>
          <w:bCs/>
          <w:sz w:val="28"/>
          <w:szCs w:val="32"/>
        </w:rPr>
        <w:t xml:space="preserve"> ;</w:t>
      </w:r>
      <w:proofErr w:type="gramEnd"/>
      <w:r w:rsidRPr="006F0D72">
        <w:rPr>
          <w:rFonts w:ascii="Times New Roman" w:eastAsia="Calibri" w:hAnsi="Times New Roman" w:cs="Times New Roman"/>
          <w:bCs/>
          <w:sz w:val="28"/>
          <w:szCs w:val="32"/>
        </w:rPr>
        <w:t xml:space="preserve"> Отсутствие логического обоснования своих утверждений и выводов; Отсутствие навыков культуры речи: неумение использовать интонации, регулировать громкость голоса и темп речи; Плохая дикция.</w:t>
      </w:r>
    </w:p>
    <w:p w:rsidR="00972AE3" w:rsidRDefault="00972AE3" w:rsidP="006F0D72">
      <w:pPr>
        <w:spacing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Дошкольный возраст самый благоприятный для закладывания основ грамотной, четкой, красивой речи, что является важным условием развития ребенка</w:t>
      </w:r>
      <w:r w:rsidR="00996871">
        <w:rPr>
          <w:rFonts w:ascii="Times New Roman" w:eastAsia="Calibri" w:hAnsi="Times New Roman" w:cs="Times New Roman"/>
          <w:bCs/>
          <w:sz w:val="28"/>
          <w:szCs w:val="32"/>
        </w:rPr>
        <w:t xml:space="preserve">. Чтобы помочь детям в овладении грамотной речью, я использую в своей работе прием мнемотехники. Мнемотехника – очень древняя наука, которая имеет свою историю. Термин был введен </w:t>
      </w:r>
      <w:proofErr w:type="spellStart"/>
      <w:r w:rsidR="00996871">
        <w:rPr>
          <w:rFonts w:ascii="Times New Roman" w:eastAsia="Calibri" w:hAnsi="Times New Roman" w:cs="Times New Roman"/>
          <w:bCs/>
          <w:sz w:val="28"/>
          <w:szCs w:val="32"/>
        </w:rPr>
        <w:t>пифагором</w:t>
      </w:r>
      <w:proofErr w:type="spellEnd"/>
      <w:r w:rsidR="00996871">
        <w:rPr>
          <w:rFonts w:ascii="Times New Roman" w:eastAsia="Calibri" w:hAnsi="Times New Roman" w:cs="Times New Roman"/>
          <w:bCs/>
          <w:sz w:val="28"/>
          <w:szCs w:val="32"/>
        </w:rPr>
        <w:t xml:space="preserve"> ещё в 6 веке до нашей эры.</w:t>
      </w:r>
    </w:p>
    <w:p w:rsidR="00BE5C58" w:rsidRPr="00BE5C58" w:rsidRDefault="00BE5C58" w:rsidP="00BE5C58">
      <w:pPr>
        <w:tabs>
          <w:tab w:val="left" w:pos="741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C58">
        <w:rPr>
          <w:rFonts w:ascii="Times New Roman" w:eastAsia="Calibri" w:hAnsi="Times New Roman" w:cs="Times New Roman"/>
          <w:b/>
          <w:sz w:val="28"/>
          <w:szCs w:val="28"/>
        </w:rPr>
        <w:t xml:space="preserve">Блок познавательной информации. </w:t>
      </w:r>
    </w:p>
    <w:p w:rsidR="00BE5C58" w:rsidRDefault="00BE5C58" w:rsidP="006F0D72">
      <w:pPr>
        <w:spacing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CE09FF" w:rsidRPr="00996871" w:rsidRDefault="00996871" w:rsidP="00996871">
      <w:pPr>
        <w:spacing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proofErr w:type="spellStart"/>
      <w:proofErr w:type="gramStart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Мнемо́ника</w:t>
      </w:r>
      <w:proofErr w:type="spellEnd"/>
      <w:proofErr w:type="gramEnd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  (греч. </w:t>
      </w:r>
      <w:proofErr w:type="spellStart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τὰ</w:t>
      </w:r>
      <w:proofErr w:type="spellEnd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μνημονικά</w:t>
      </w:r>
      <w:proofErr w:type="spellEnd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) — искусство запоминания), </w:t>
      </w:r>
      <w:proofErr w:type="spellStart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мнемоте́хника</w:t>
      </w:r>
      <w:proofErr w:type="spellEnd"/>
      <w:r w:rsidRPr="00996871">
        <w:rPr>
          <w:rFonts w:ascii="Times New Roman" w:eastAsia="Calibri" w:hAnsi="Times New Roman" w:cs="Times New Roman"/>
          <w:b/>
          <w:bCs/>
          <w:sz w:val="28"/>
          <w:szCs w:val="32"/>
        </w:rPr>
        <w:t> — совокупность специальных приёмов и способов, облегчающих запоминание нужной информации и увеличивающих объём памяти  путём образования ассоциаций  (связе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>й).</w:t>
      </w:r>
    </w:p>
    <w:p w:rsidR="006F0D72" w:rsidRPr="00327B9D" w:rsidRDefault="006F0D72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Вспомните знакомую всем с детства мнемотехнику (просто тогда мы не знали, что это так называется) для запоминания цветов радуги – Каждый охотник желает знать, где сидит фазан.</w:t>
      </w:r>
    </w:p>
    <w:p w:rsidR="006F0D72" w:rsidRPr="00327B9D" w:rsidRDefault="006F0D72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Для запоминания </w:t>
      </w:r>
      <w:r>
        <w:rPr>
          <w:rFonts w:ascii="Times New Roman" w:eastAsia="Calibri" w:hAnsi="Times New Roman" w:cs="Times New Roman"/>
          <w:sz w:val="28"/>
          <w:szCs w:val="32"/>
        </w:rPr>
        <w:t>падежей  русского языка –Иван</w:t>
      </w:r>
      <w:proofErr w:type="gramStart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327B9D">
        <w:rPr>
          <w:rFonts w:ascii="Times New Roman" w:eastAsia="Calibri" w:hAnsi="Times New Roman" w:cs="Times New Roman"/>
          <w:sz w:val="28"/>
          <w:szCs w:val="32"/>
        </w:rPr>
        <w:t>Р</w:t>
      </w:r>
      <w:proofErr w:type="gramEnd"/>
      <w:r w:rsidRPr="00327B9D">
        <w:rPr>
          <w:rFonts w:ascii="Times New Roman" w:eastAsia="Calibri" w:hAnsi="Times New Roman" w:cs="Times New Roman"/>
          <w:sz w:val="28"/>
          <w:szCs w:val="32"/>
        </w:rPr>
        <w:t>одил Девчонку, Велел Тащить  Пелёнку» —  (именительный, родительный, дательный, винительный, творительный, предложный).</w:t>
      </w:r>
    </w:p>
    <w:p w:rsidR="006F0D72" w:rsidRPr="00327B9D" w:rsidRDefault="006F0D72" w:rsidP="00CE09FF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В геометрии — Биссектриса — это крыса (бегает по углам и делит их пополам).</w:t>
      </w:r>
    </w:p>
    <w:p w:rsidR="008C0804" w:rsidRDefault="008C0804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8C0804">
        <w:rPr>
          <w:rFonts w:ascii="Times New Roman" w:eastAsia="Calibri" w:hAnsi="Times New Roman" w:cs="Times New Roman"/>
          <w:sz w:val="28"/>
          <w:szCs w:val="32"/>
        </w:rPr>
        <w:t>У дошкольников память носит непроизвольный характер,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8C0804">
        <w:rPr>
          <w:rFonts w:ascii="Times New Roman" w:eastAsia="Calibri" w:hAnsi="Times New Roman" w:cs="Times New Roman"/>
          <w:sz w:val="28"/>
          <w:szCs w:val="32"/>
        </w:rPr>
        <w:t>т.е. лучше запоминаются предметы,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8C0804">
        <w:rPr>
          <w:rFonts w:ascii="Times New Roman" w:eastAsia="Calibri" w:hAnsi="Times New Roman" w:cs="Times New Roman"/>
          <w:sz w:val="28"/>
          <w:szCs w:val="32"/>
        </w:rPr>
        <w:t>события,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8C0804">
        <w:rPr>
          <w:rFonts w:ascii="Times New Roman" w:eastAsia="Calibri" w:hAnsi="Times New Roman" w:cs="Times New Roman"/>
          <w:sz w:val="28"/>
          <w:szCs w:val="32"/>
        </w:rPr>
        <w:t xml:space="preserve">явления. Этому-то и способствует мнемотехника. </w:t>
      </w:r>
    </w:p>
    <w:p w:rsidR="006F0D72" w:rsidRDefault="00327B9D" w:rsidP="006F0D72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Основной “секрет” мнемотехники прост и всем известен – это ассоциация, т.е. связь нескольких образов. Вспомнив один образ (или увидев конкретный предмет), дошкольник вспоминает и все остальные образы! Нужно только научиться представлять образы и соединять их искусственной ассоциацией. Вот и весь “секрет”!</w:t>
      </w:r>
      <w:r w:rsidR="006F0D72" w:rsidRPr="006F0D7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327B9D" w:rsidRPr="00327B9D" w:rsidRDefault="00327B9D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sz w:val="28"/>
          <w:szCs w:val="32"/>
        </w:rPr>
        <w:t>Суть мнемотехники заключается в следующем</w:t>
      </w:r>
      <w:proofErr w:type="gramStart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 :</w:t>
      </w:r>
      <w:proofErr w:type="gramEnd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 на каждое слово или словосочетание придумывается картинка, таким образом весь текст зарисовывается схематично. Глядя на эти схемы - рисунки ребёнок легко воспроизводит текстовую информацию. Схемы служат своеобразным зрительным планом для создания монологов, помогают детям выстраивать</w:t>
      </w:r>
      <w:proofErr w:type="gramStart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 :</w:t>
      </w:r>
      <w:proofErr w:type="gramEnd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 связность, последовательность, лексико-грамматическую наполняемость рассказа.</w:t>
      </w:r>
    </w:p>
    <w:p w:rsidR="00327B9D" w:rsidRPr="00327B9D" w:rsidRDefault="00327B9D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Мнемотехника строится</w:t>
      </w:r>
      <w:r w:rsidRPr="00327B9D">
        <w:rPr>
          <w:rFonts w:ascii="Times New Roman" w:eastAsia="Calibri" w:hAnsi="Times New Roman" w:cs="Times New Roman"/>
          <w:sz w:val="28"/>
          <w:szCs w:val="32"/>
        </w:rPr>
        <w:t> </w:t>
      </w:r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от </w:t>
      </w:r>
      <w:proofErr w:type="gramStart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простого</w:t>
      </w:r>
      <w:proofErr w:type="gramEnd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к сложному: </w:t>
      </w:r>
      <w:proofErr w:type="spellStart"/>
      <w:r w:rsidRPr="00327B9D">
        <w:rPr>
          <w:rFonts w:ascii="Times New Roman" w:eastAsia="Calibri" w:hAnsi="Times New Roman" w:cs="Times New Roman"/>
          <w:sz w:val="28"/>
          <w:szCs w:val="32"/>
        </w:rPr>
        <w:t>мнемоквадрат</w:t>
      </w:r>
      <w:proofErr w:type="spellEnd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327B9D">
        <w:rPr>
          <w:rFonts w:ascii="Times New Roman" w:eastAsia="Calibri" w:hAnsi="Times New Roman" w:cs="Times New Roman"/>
          <w:sz w:val="28"/>
          <w:szCs w:val="32"/>
        </w:rPr>
        <w:t>мнемодорожка</w:t>
      </w:r>
      <w:proofErr w:type="spellEnd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327B9D">
        <w:rPr>
          <w:rFonts w:ascii="Times New Roman" w:eastAsia="Calibri" w:hAnsi="Times New Roman" w:cs="Times New Roman"/>
          <w:sz w:val="28"/>
          <w:szCs w:val="32"/>
        </w:rPr>
        <w:t>мнемотаблица</w:t>
      </w:r>
      <w:proofErr w:type="spellEnd"/>
      <w:r w:rsidRPr="00327B9D">
        <w:rPr>
          <w:rFonts w:ascii="Times New Roman" w:eastAsia="Calibri" w:hAnsi="Times New Roman" w:cs="Times New Roman"/>
          <w:sz w:val="28"/>
          <w:szCs w:val="32"/>
        </w:rPr>
        <w:t>.</w:t>
      </w:r>
    </w:p>
    <w:p w:rsidR="00327B9D" w:rsidRPr="00327B9D" w:rsidRDefault="00327B9D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Мнемоквадрат</w:t>
      </w:r>
      <w:proofErr w:type="spellEnd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 </w:t>
      </w:r>
      <w:r w:rsidRPr="00327B9D">
        <w:rPr>
          <w:rFonts w:ascii="Times New Roman" w:eastAsia="Calibri" w:hAnsi="Times New Roman" w:cs="Times New Roman"/>
          <w:sz w:val="28"/>
          <w:szCs w:val="32"/>
        </w:rPr>
        <w:t>- одиночное изображение, которое обозначает одно слово, словосочетание или простое предложение.</w:t>
      </w:r>
    </w:p>
    <w:p w:rsidR="00327B9D" w:rsidRPr="00327B9D" w:rsidRDefault="00327B9D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Мнемодорожка</w:t>
      </w:r>
      <w:proofErr w:type="spellEnd"/>
      <w:r w:rsidRPr="00327B9D">
        <w:rPr>
          <w:rFonts w:ascii="Times New Roman" w:eastAsia="Calibri" w:hAnsi="Times New Roman" w:cs="Times New Roman"/>
          <w:sz w:val="28"/>
          <w:szCs w:val="32"/>
        </w:rPr>
        <w:t> – ряд картинок (3-5), по которым можно составить небольшой рассказ в 2 - 4 предложения</w:t>
      </w:r>
    </w:p>
    <w:p w:rsidR="00327B9D" w:rsidRDefault="00327B9D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Мнемотаблица</w:t>
      </w:r>
      <w:proofErr w:type="spellEnd"/>
      <w:r w:rsidRPr="00327B9D">
        <w:rPr>
          <w:rFonts w:ascii="Times New Roman" w:eastAsia="Calibri" w:hAnsi="Times New Roman" w:cs="Times New Roman"/>
          <w:b/>
          <w:bCs/>
          <w:sz w:val="28"/>
          <w:szCs w:val="32"/>
        </w:rPr>
        <w:t> </w:t>
      </w:r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– это целая схема, в которую заложен текст </w:t>
      </w:r>
      <w:proofErr w:type="gramStart"/>
      <w:r w:rsidRPr="00327B9D">
        <w:rPr>
          <w:rFonts w:ascii="Times New Roman" w:eastAsia="Calibri" w:hAnsi="Times New Roman" w:cs="Times New Roman"/>
          <w:sz w:val="28"/>
          <w:szCs w:val="32"/>
        </w:rPr>
        <w:t xml:space="preserve">( </w:t>
      </w:r>
      <w:proofErr w:type="gramEnd"/>
      <w:r w:rsidRPr="00327B9D">
        <w:rPr>
          <w:rFonts w:ascii="Times New Roman" w:eastAsia="Calibri" w:hAnsi="Times New Roman" w:cs="Times New Roman"/>
          <w:sz w:val="28"/>
          <w:szCs w:val="32"/>
        </w:rPr>
        <w:t>рассказ, стих, сказка и т. п.)</w:t>
      </w:r>
    </w:p>
    <w:p w:rsidR="00327B9D" w:rsidRDefault="006F0D72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Но еще </w:t>
      </w:r>
      <w:r w:rsidRPr="00353D1B">
        <w:rPr>
          <w:rFonts w:ascii="Times New Roman" w:eastAsia="Calibri" w:hAnsi="Times New Roman" w:cs="Times New Roman"/>
          <w:bCs/>
          <w:sz w:val="28"/>
          <w:szCs w:val="32"/>
        </w:rPr>
        <w:t>В</w:t>
      </w:r>
      <w:r w:rsidR="00353D1B" w:rsidRPr="00353D1B">
        <w:rPr>
          <w:rFonts w:ascii="Times New Roman" w:eastAsia="Calibri" w:hAnsi="Times New Roman" w:cs="Times New Roman"/>
          <w:bCs/>
          <w:sz w:val="28"/>
          <w:szCs w:val="32"/>
        </w:rPr>
        <w:t>асилий</w:t>
      </w:r>
      <w:r w:rsidR="00353D1B" w:rsidRPr="00353D1B">
        <w:rPr>
          <w:rFonts w:ascii="Times New Roman" w:eastAsia="Calibri" w:hAnsi="Times New Roman" w:cs="Times New Roman"/>
          <w:sz w:val="28"/>
          <w:szCs w:val="32"/>
        </w:rPr>
        <w:t xml:space="preserve">  Александрович</w:t>
      </w:r>
      <w:r w:rsidRPr="00353D1B">
        <w:rPr>
          <w:rFonts w:ascii="Times New Roman" w:eastAsia="Calibri" w:hAnsi="Times New Roman" w:cs="Times New Roman"/>
          <w:sz w:val="28"/>
          <w:szCs w:val="32"/>
        </w:rPr>
        <w:t xml:space="preserve"> Сухомлинский</w:t>
      </w:r>
      <w:r w:rsidRPr="007F42F5"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</w:t>
      </w:r>
      <w:r w:rsidRPr="00353D1B">
        <w:rPr>
          <w:rFonts w:ascii="Times New Roman" w:eastAsia="Calibri" w:hAnsi="Times New Roman" w:cs="Times New Roman"/>
          <w:iCs/>
          <w:sz w:val="28"/>
          <w:szCs w:val="32"/>
        </w:rPr>
        <w:t>говорил</w:t>
      </w:r>
      <w:r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, </w:t>
      </w:r>
      <w:r w:rsidRPr="00353D1B">
        <w:rPr>
          <w:rFonts w:ascii="Times New Roman" w:eastAsia="Calibri" w:hAnsi="Times New Roman" w:cs="Times New Roman"/>
          <w:iCs/>
          <w:sz w:val="28"/>
          <w:szCs w:val="32"/>
        </w:rPr>
        <w:t>что</w:t>
      </w:r>
      <w:r>
        <w:rPr>
          <w:rFonts w:ascii="Times New Roman" w:eastAsia="Calibri" w:hAnsi="Times New Roman" w:cs="Times New Roman"/>
          <w:i/>
          <w:iCs/>
          <w:sz w:val="28"/>
          <w:szCs w:val="32"/>
        </w:rPr>
        <w:t xml:space="preserve"> </w:t>
      </w:r>
      <w:r w:rsidR="007F42F5" w:rsidRPr="007F42F5">
        <w:rPr>
          <w:rFonts w:ascii="Times New Roman" w:eastAsia="Calibri" w:hAnsi="Times New Roman" w:cs="Times New Roman"/>
          <w:i/>
          <w:iCs/>
          <w:sz w:val="28"/>
          <w:szCs w:val="32"/>
        </w:rPr>
        <w:t>«Ум ребёнка находится на кончиках его </w:t>
      </w:r>
      <w:r w:rsidR="007F42F5" w:rsidRPr="007F42F5">
        <w:rPr>
          <w:rFonts w:ascii="Times New Roman" w:eastAsia="Calibri" w:hAnsi="Times New Roman" w:cs="Times New Roman"/>
          <w:b/>
          <w:bCs/>
          <w:i/>
          <w:iCs/>
          <w:sz w:val="28"/>
          <w:szCs w:val="32"/>
        </w:rPr>
        <w:t>пальцев</w:t>
      </w:r>
      <w:r w:rsidR="007F42F5" w:rsidRPr="007F42F5">
        <w:rPr>
          <w:rFonts w:ascii="Times New Roman" w:eastAsia="Calibri" w:hAnsi="Times New Roman" w:cs="Times New Roman"/>
          <w:i/>
          <w:iCs/>
          <w:sz w:val="28"/>
          <w:szCs w:val="32"/>
        </w:rPr>
        <w:t>»</w:t>
      </w:r>
      <w:r w:rsidR="007F42F5" w:rsidRPr="007F42F5">
        <w:rPr>
          <w:rFonts w:ascii="Times New Roman" w:eastAsia="Calibri" w:hAnsi="Times New Roman" w:cs="Times New Roman"/>
          <w:sz w:val="28"/>
          <w:szCs w:val="32"/>
        </w:rPr>
        <w:t>.</w:t>
      </w:r>
      <w:r w:rsidR="007F42F5" w:rsidRPr="007F42F5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7F42F5" w:rsidRDefault="007F42F5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F42F5">
        <w:rPr>
          <w:rFonts w:ascii="Times New Roman" w:eastAsia="Calibri" w:hAnsi="Times New Roman" w:cs="Times New Roman"/>
          <w:sz w:val="28"/>
          <w:szCs w:val="32"/>
        </w:rPr>
        <w:t>На кончиках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пальцев</w:t>
      </w:r>
      <w:r w:rsidRPr="007F42F5">
        <w:rPr>
          <w:rFonts w:ascii="Times New Roman" w:eastAsia="Calibri" w:hAnsi="Times New Roman" w:cs="Times New Roman"/>
          <w:sz w:val="28"/>
          <w:szCs w:val="32"/>
        </w:rPr>
        <w:t> расположены нервные окончания, которые способствуют передаче огромного количества сигналов в мозговой центр, а это влияет на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развитие ребёнка в целом</w:t>
      </w:r>
      <w:r w:rsidRPr="007F42F5">
        <w:rPr>
          <w:rFonts w:ascii="Times New Roman" w:eastAsia="Calibri" w:hAnsi="Times New Roman" w:cs="Times New Roman"/>
          <w:sz w:val="28"/>
          <w:szCs w:val="32"/>
        </w:rPr>
        <w:t>.</w:t>
      </w:r>
    </w:p>
    <w:p w:rsidR="007F42F5" w:rsidRDefault="007F42F5" w:rsidP="00327B9D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F42F5">
        <w:rPr>
          <w:rFonts w:ascii="Times New Roman" w:eastAsia="Calibri" w:hAnsi="Times New Roman" w:cs="Times New Roman"/>
          <w:sz w:val="28"/>
          <w:szCs w:val="32"/>
        </w:rPr>
        <w:t xml:space="preserve">Доказано, что речь ребёнка и его сенсорный опыт </w:t>
      </w:r>
      <w:proofErr w:type="gramStart"/>
      <w:r w:rsidRPr="007F42F5">
        <w:rPr>
          <w:rFonts w:ascii="Times New Roman" w:eastAsia="Calibri" w:hAnsi="Times New Roman" w:cs="Times New Roman"/>
          <w:sz w:val="28"/>
          <w:szCs w:val="32"/>
        </w:rPr>
        <w:t>взаимосвязаны</w:t>
      </w:r>
      <w:proofErr w:type="gramEnd"/>
      <w:r w:rsidRPr="007F42F5">
        <w:rPr>
          <w:rFonts w:ascii="Times New Roman" w:eastAsia="Calibri" w:hAnsi="Times New Roman" w:cs="Times New Roman"/>
          <w:sz w:val="28"/>
          <w:szCs w:val="32"/>
        </w:rPr>
        <w:t>. Если движение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пальцев</w:t>
      </w:r>
      <w:r w:rsidRPr="007F42F5">
        <w:rPr>
          <w:rFonts w:ascii="Times New Roman" w:eastAsia="Calibri" w:hAnsi="Times New Roman" w:cs="Times New Roman"/>
          <w:sz w:val="28"/>
          <w:szCs w:val="32"/>
        </w:rPr>
        <w:t> рук соответствует возрасту, то и речевое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развитие</w:t>
      </w:r>
      <w:r w:rsidRPr="007F42F5">
        <w:rPr>
          <w:rFonts w:ascii="Times New Roman" w:eastAsia="Calibri" w:hAnsi="Times New Roman" w:cs="Times New Roman"/>
          <w:sz w:val="28"/>
          <w:szCs w:val="32"/>
        </w:rPr>
        <w:t> находится в пределах нормы; если движение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пальцев отстаёт</w:t>
      </w:r>
      <w:r w:rsidRPr="007F42F5">
        <w:rPr>
          <w:rFonts w:ascii="Times New Roman" w:eastAsia="Calibri" w:hAnsi="Times New Roman" w:cs="Times New Roman"/>
          <w:sz w:val="28"/>
          <w:szCs w:val="32"/>
        </w:rPr>
        <w:t>, то задерживается и речевое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развитие</w:t>
      </w:r>
      <w:r w:rsidRPr="007F42F5">
        <w:rPr>
          <w:rFonts w:ascii="Times New Roman" w:eastAsia="Calibri" w:hAnsi="Times New Roman" w:cs="Times New Roman"/>
          <w:sz w:val="28"/>
          <w:szCs w:val="32"/>
        </w:rPr>
        <w:t>, хотя общая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моторика</w:t>
      </w:r>
      <w:r w:rsidRPr="007F42F5">
        <w:rPr>
          <w:rFonts w:ascii="Times New Roman" w:eastAsia="Calibri" w:hAnsi="Times New Roman" w:cs="Times New Roman"/>
          <w:sz w:val="28"/>
          <w:szCs w:val="32"/>
        </w:rPr>
        <w:t> при этом может быть нормальной. Речь совершенствуется под влиянием кинестетических импульсов от рук, точнее, от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пальцев</w:t>
      </w:r>
      <w:r w:rsidRPr="007F42F5">
        <w:rPr>
          <w:rFonts w:ascii="Times New Roman" w:eastAsia="Calibri" w:hAnsi="Times New Roman" w:cs="Times New Roman"/>
          <w:sz w:val="28"/>
          <w:szCs w:val="32"/>
        </w:rPr>
        <w:t>. Поэтому, если вы хотите, чтобы ребёнок хорошо говорил, </w:t>
      </w:r>
      <w:r w:rsidRPr="007F42F5">
        <w:rPr>
          <w:rFonts w:ascii="Times New Roman" w:eastAsia="Calibri" w:hAnsi="Times New Roman" w:cs="Times New Roman"/>
          <w:b/>
          <w:bCs/>
          <w:sz w:val="28"/>
          <w:szCs w:val="32"/>
        </w:rPr>
        <w:t>развивайте его ручки</w:t>
      </w:r>
      <w:r w:rsidRPr="007F42F5">
        <w:rPr>
          <w:rFonts w:ascii="Times New Roman" w:eastAsia="Calibri" w:hAnsi="Times New Roman" w:cs="Times New Roman"/>
          <w:sz w:val="28"/>
          <w:szCs w:val="32"/>
        </w:rPr>
        <w:t>!</w:t>
      </w:r>
    </w:p>
    <w:p w:rsidR="00BE5C58" w:rsidRDefault="00BE5C58" w:rsidP="00BE5C5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871" w:rsidRDefault="00BE5C58" w:rsidP="00BE5C5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E5C58"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Развивающей дорожки.</w:t>
      </w:r>
    </w:p>
    <w:p w:rsidR="00BE5C58" w:rsidRDefault="00BE5C58" w:rsidP="00BE5C5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20492E" w:rsidRDefault="00353D1B" w:rsidP="000F2D07">
      <w:pPr>
        <w:spacing w:after="0"/>
        <w:rPr>
          <w:rFonts w:ascii="Times New Roman" w:eastAsia="Calibri" w:hAnsi="Times New Roman" w:cs="Times New Roman"/>
          <w:b/>
          <w:bCs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И я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попробовала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соединить в своей работе эти два направления: развитие речи и развитие мелкой моторики. </w:t>
      </w:r>
      <w:r w:rsidR="008A7FF4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Мои воспитанники, это дети </w:t>
      </w:r>
      <w:r w:rsidR="00EB03A8">
        <w:rPr>
          <w:rFonts w:ascii="Times New Roman" w:eastAsia="Calibri" w:hAnsi="Times New Roman" w:cs="Times New Roman"/>
          <w:b/>
          <w:bCs/>
          <w:sz w:val="28"/>
          <w:szCs w:val="32"/>
        </w:rPr>
        <w:t>4-5 лет</w:t>
      </w:r>
      <w:r w:rsidR="008A7FF4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Я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сшила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вот такую дорожку, картинки сюда прикрепляются липучками,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по центру проходит зеленая лента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. Самый главный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атрибу</w:t>
      </w:r>
      <w:proofErr w:type="gramStart"/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>–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вот такой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игольчатый мячик. Это </w:t>
      </w:r>
      <w:proofErr w:type="spellStart"/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массажер</w:t>
      </w:r>
      <w:proofErr w:type="spellEnd"/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для улучшения кровообращения, снятия напряжения </w:t>
      </w:r>
      <w:proofErr w:type="spellStart"/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мышщ</w:t>
      </w:r>
      <w:proofErr w:type="spellEnd"/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. Его использование успокаивает нервную систему, тренирует мелкую моторику.  Д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иаметр мячей может быть разный.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32"/>
        </w:rPr>
        <w:t>Если ребенок маленький – то мячик я беру с большим диаметром, со старшими детьми – с меньшим.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Надо прокатить мячик так, чтобы он всегда оставался на зеленой дорожке. 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Ребенок </w:t>
      </w:r>
      <w:r w:rsidR="00D650DE">
        <w:rPr>
          <w:rFonts w:ascii="Times New Roman" w:eastAsia="Calibri" w:hAnsi="Times New Roman" w:cs="Times New Roman"/>
          <w:b/>
          <w:bCs/>
          <w:sz w:val="28"/>
          <w:szCs w:val="32"/>
        </w:rPr>
        <w:t>перекатывает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мячик по дорожке и пересказывает произведение. </w:t>
      </w:r>
      <w:r w:rsidR="00AE6EE3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Картинки я подбираю цветные, чтобы они лучше запоминались, использую сюжеты, которые уже знакомы детям. </w:t>
      </w:r>
      <w:r w:rsidR="008A4628">
        <w:rPr>
          <w:rFonts w:ascii="Times New Roman" w:eastAsia="Calibri" w:hAnsi="Times New Roman" w:cs="Times New Roman"/>
          <w:b/>
          <w:bCs/>
          <w:sz w:val="28"/>
          <w:szCs w:val="32"/>
        </w:rPr>
        <w:t>Получается и пересказ, и массаж рук, и зрительная гимнастика (глаза следят за движением руки).</w:t>
      </w:r>
    </w:p>
    <w:p w:rsidR="00BE5C58" w:rsidRDefault="00BE5C58" w:rsidP="000F2D07">
      <w:pPr>
        <w:spacing w:after="0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BE5C58" w:rsidRPr="00BE5C58" w:rsidRDefault="00BE5C58" w:rsidP="00BE5C5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C58">
        <w:rPr>
          <w:rFonts w:ascii="Times New Roman" w:eastAsia="Calibri" w:hAnsi="Times New Roman" w:cs="Times New Roman"/>
          <w:b/>
          <w:sz w:val="28"/>
          <w:szCs w:val="28"/>
        </w:rPr>
        <w:t>Тренинг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«Желания</w:t>
      </w:r>
      <w:r w:rsidRPr="00BE5C5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E5C58" w:rsidRDefault="00BE5C58" w:rsidP="000F2D07">
      <w:pPr>
        <w:spacing w:after="0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8A4628" w:rsidRDefault="00AE6EE3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А сейчас немного отвлечемся. Я предлагаю вам закрыть глаза и загадать любое желание. У каждого желания разные, их может быть очень много или одно – самое заветное. Итак, глаза закрываем, желание загадаем. Раз, два, три, четыре, пять, пора глаза открывать и желанье исполнять. </w:t>
      </w:r>
    </w:p>
    <w:p w:rsidR="00996871" w:rsidRDefault="00996871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A4B4E" w:rsidRDefault="005A4B4E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Бросаю шарики в зал.</w:t>
      </w:r>
    </w:p>
    <w:p w:rsidR="005A4B4E" w:rsidRDefault="005A4B4E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Кто поймал шарики, у того желание должно исполнится в самое ближайшее время, у остальных они обязательно исполнятся, но придется чуть-чуть подождать.</w:t>
      </w:r>
    </w:p>
    <w:p w:rsidR="00BE5C58" w:rsidRDefault="00BE5C58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A4B4E" w:rsidRDefault="00BE5C58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BE5C58">
        <w:rPr>
          <w:rFonts w:ascii="Times New Roman" w:eastAsia="Calibri" w:hAnsi="Times New Roman" w:cs="Times New Roman"/>
          <w:b/>
          <w:sz w:val="28"/>
          <w:szCs w:val="32"/>
        </w:rPr>
        <w:t>Практическая часть.</w:t>
      </w:r>
    </w:p>
    <w:p w:rsidR="008A4628" w:rsidRDefault="00E741A7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E741A7">
        <w:rPr>
          <w:rFonts w:ascii="Times New Roman" w:eastAsia="Calibri" w:hAnsi="Times New Roman" w:cs="Times New Roman"/>
          <w:sz w:val="28"/>
          <w:szCs w:val="32"/>
        </w:rPr>
        <w:t xml:space="preserve">Приглашаем 2 гостей, у кого </w:t>
      </w:r>
      <w:r>
        <w:rPr>
          <w:rFonts w:ascii="Times New Roman" w:eastAsia="Calibri" w:hAnsi="Times New Roman" w:cs="Times New Roman"/>
          <w:sz w:val="28"/>
          <w:szCs w:val="32"/>
        </w:rPr>
        <w:t>шарики красного цвета</w:t>
      </w:r>
    </w:p>
    <w:p w:rsidR="00E741A7" w:rsidRDefault="00E741A7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У меня для вас задание – пересказ сказки «Три котенка»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Сутеева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>.</w:t>
      </w:r>
    </w:p>
    <w:p w:rsidR="00E741A7" w:rsidRDefault="00E741A7" w:rsidP="008A4628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Вы читаете сказку, выставляете на дорожке картинки, 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картинки </w:t>
      </w:r>
      <w:r w:rsidR="0059131E">
        <w:rPr>
          <w:rFonts w:ascii="Times New Roman" w:eastAsia="Calibri" w:hAnsi="Times New Roman" w:cs="Times New Roman"/>
          <w:sz w:val="28"/>
          <w:szCs w:val="32"/>
        </w:rPr>
        <w:t>раставляются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 в шахматном порядке,</w:t>
      </w:r>
      <w:r w:rsidR="0059131E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59131E">
        <w:rPr>
          <w:rFonts w:ascii="Times New Roman" w:eastAsia="Calibri" w:hAnsi="Times New Roman" w:cs="Times New Roman"/>
          <w:sz w:val="28"/>
          <w:szCs w:val="32"/>
        </w:rPr>
        <w:t>п</w:t>
      </w:r>
      <w:r>
        <w:rPr>
          <w:rFonts w:ascii="Times New Roman" w:eastAsia="Calibri" w:hAnsi="Times New Roman" w:cs="Times New Roman"/>
          <w:sz w:val="28"/>
          <w:szCs w:val="32"/>
        </w:rPr>
        <w:t>отом ее пересказываете.</w:t>
      </w:r>
    </w:p>
    <w:p w:rsidR="00E741A7" w:rsidRPr="00E741A7" w:rsidRDefault="00E741A7" w:rsidP="008A4628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E741A7">
        <w:rPr>
          <w:rFonts w:ascii="Times New Roman" w:eastAsia="Calibri" w:hAnsi="Times New Roman" w:cs="Times New Roman"/>
          <w:b/>
          <w:sz w:val="28"/>
          <w:szCs w:val="32"/>
        </w:rPr>
        <w:t>Три котёнка — чёрный, серый и белый —</w:t>
      </w:r>
      <w:r w:rsidRPr="00E741A7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E741A7">
        <w:rPr>
          <w:rFonts w:ascii="Times New Roman" w:eastAsia="Calibri" w:hAnsi="Times New Roman" w:cs="Times New Roman"/>
          <w:b/>
          <w:sz w:val="28"/>
          <w:szCs w:val="32"/>
        </w:rPr>
        <w:t>увидели мышь и бросились за ней!</w:t>
      </w:r>
    </w:p>
    <w:p w:rsidR="0020492E" w:rsidRP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E741A7">
        <w:rPr>
          <w:rFonts w:ascii="Times New Roman" w:eastAsia="Calibri" w:hAnsi="Times New Roman" w:cs="Times New Roman"/>
          <w:b/>
          <w:sz w:val="28"/>
          <w:szCs w:val="32"/>
        </w:rPr>
        <w:t xml:space="preserve">Мышь прыгнула в банку с мукой. Котята — за ней! Мышь убежала. А из банки вылезли три белых котёнка. </w:t>
      </w:r>
    </w:p>
    <w:p w:rsidR="00E741A7" w:rsidRP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E741A7">
        <w:rPr>
          <w:rFonts w:ascii="Times New Roman" w:eastAsia="Calibri" w:hAnsi="Times New Roman" w:cs="Times New Roman"/>
          <w:b/>
          <w:sz w:val="28"/>
          <w:szCs w:val="32"/>
        </w:rPr>
        <w:t>Три белых котёнка увидели на дворе лягушку и бросились за ней! Лягушка прыгнула в старую самоварную трубу. Котята — за ней! Лягушка ускакала, а из трубы вылезли три чёрных котёнка.</w:t>
      </w:r>
    </w:p>
    <w:p w:rsidR="00E741A7" w:rsidRP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E741A7">
        <w:rPr>
          <w:rFonts w:ascii="Times New Roman" w:eastAsia="Calibri" w:hAnsi="Times New Roman" w:cs="Times New Roman"/>
          <w:b/>
          <w:sz w:val="28"/>
          <w:szCs w:val="32"/>
        </w:rPr>
        <w:t>Три чёрных котёнка увидели в пруду рыбу и бросились за ней! Рыба уплыла, а из воды вынырнули три мокрых котёнка.</w:t>
      </w:r>
    </w:p>
    <w:p w:rsid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E741A7">
        <w:rPr>
          <w:rFonts w:ascii="Times New Roman" w:eastAsia="Calibri" w:hAnsi="Times New Roman" w:cs="Times New Roman"/>
          <w:b/>
          <w:sz w:val="28"/>
          <w:szCs w:val="32"/>
        </w:rPr>
        <w:t>Три мокрых котёнка пошли домой.</w:t>
      </w:r>
      <w:r w:rsidRPr="00E741A7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E741A7">
        <w:rPr>
          <w:rFonts w:ascii="Times New Roman" w:eastAsia="Calibri" w:hAnsi="Times New Roman" w:cs="Times New Roman"/>
          <w:b/>
          <w:sz w:val="28"/>
          <w:szCs w:val="32"/>
        </w:rPr>
        <w:t xml:space="preserve">По дороге они </w:t>
      </w:r>
      <w:proofErr w:type="gramStart"/>
      <w:r w:rsidRPr="00E741A7">
        <w:rPr>
          <w:rFonts w:ascii="Times New Roman" w:eastAsia="Calibri" w:hAnsi="Times New Roman" w:cs="Times New Roman"/>
          <w:b/>
          <w:sz w:val="28"/>
          <w:szCs w:val="32"/>
        </w:rPr>
        <w:t>обсохли</w:t>
      </w:r>
      <w:proofErr w:type="gramEnd"/>
      <w:r w:rsidRPr="00E741A7">
        <w:rPr>
          <w:rFonts w:ascii="Times New Roman" w:eastAsia="Calibri" w:hAnsi="Times New Roman" w:cs="Times New Roman"/>
          <w:b/>
          <w:sz w:val="28"/>
          <w:szCs w:val="32"/>
        </w:rPr>
        <w:t xml:space="preserve"> и стали как были: чёрный, серый и белый.</w:t>
      </w:r>
    </w:p>
    <w:p w:rsid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Молодцы, справились с заданием. Скажите, легко ли было пересказывать сказку? А какое ощущение было, когда катили мяч?</w:t>
      </w:r>
    </w:p>
    <w:p w:rsidR="00E741A7" w:rsidRDefault="00E741A7" w:rsidP="0020492E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E741A7" w:rsidRDefault="00E741A7" w:rsidP="0020492E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Теперь мне нужны участники, которые 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поймали 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голубые </w:t>
      </w:r>
      <w:r>
        <w:rPr>
          <w:rFonts w:ascii="Times New Roman" w:eastAsia="Calibri" w:hAnsi="Times New Roman" w:cs="Times New Roman"/>
          <w:sz w:val="28"/>
          <w:szCs w:val="32"/>
        </w:rPr>
        <w:t xml:space="preserve"> шары. Для вас задание – пересказ </w:t>
      </w:r>
      <w:r w:rsidR="00DE3594">
        <w:rPr>
          <w:rFonts w:ascii="Times New Roman" w:eastAsia="Calibri" w:hAnsi="Times New Roman" w:cs="Times New Roman"/>
          <w:sz w:val="28"/>
          <w:szCs w:val="32"/>
        </w:rPr>
        <w:t>стихотворения Аркадия Хайта.</w:t>
      </w:r>
      <w:r w:rsidR="007B37FC">
        <w:rPr>
          <w:rFonts w:ascii="Times New Roman" w:eastAsia="Calibri" w:hAnsi="Times New Roman" w:cs="Times New Roman"/>
          <w:sz w:val="28"/>
          <w:szCs w:val="32"/>
        </w:rPr>
        <w:t xml:space="preserve"> Слушайте внимательно. </w:t>
      </w:r>
    </w:p>
    <w:p w:rsidR="00DE3594" w:rsidRDefault="00DE3594" w:rsidP="0020492E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Над Землёю ночью поздней,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Только руку протяни,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Ты ухватишься за звёзды: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Рядом кажутся они.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Можно взять перо Павлина,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Тронуть стрелки на Часах,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Покататься на Дельфине,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Покачаться на Весах.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>Над Землёю ночью поздней,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 Если бросить в небо взгляд,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Ты увидишь, словно гроздья,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Там созвездия висят.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Над Землёю ночью поздней,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Только руку протяни,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 xml:space="preserve">Ты ухватишься за звёзды: </w:t>
      </w:r>
    </w:p>
    <w:p w:rsidR="00DE3594" w:rsidRPr="00DE3594" w:rsidRDefault="00DE3594" w:rsidP="00DE359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DE3594">
        <w:rPr>
          <w:rFonts w:ascii="Times New Roman" w:eastAsia="Calibri" w:hAnsi="Times New Roman" w:cs="Times New Roman"/>
          <w:b/>
          <w:sz w:val="28"/>
          <w:szCs w:val="32"/>
        </w:rPr>
        <w:t>Рядом кажутся они.</w:t>
      </w:r>
    </w:p>
    <w:p w:rsidR="00556106" w:rsidRPr="00556106" w:rsidRDefault="00556106" w:rsidP="00556106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56106" w:rsidRDefault="00556106" w:rsidP="00556106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  <w:r w:rsidRPr="00556106">
        <w:rPr>
          <w:rFonts w:ascii="Times New Roman" w:eastAsia="Calibri" w:hAnsi="Times New Roman" w:cs="Times New Roman"/>
          <w:b/>
          <w:sz w:val="28"/>
          <w:szCs w:val="32"/>
        </w:rPr>
        <w:t>Молодцы, справились с заданием. Скажите, легко ли было пересказывать сказку? А какое ощущение было, когда катили мяч?</w:t>
      </w:r>
    </w:p>
    <w:p w:rsidR="00BE5C58" w:rsidRDefault="00BE5C58" w:rsidP="00556106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B61EFB" w:rsidRPr="00B61EFB" w:rsidRDefault="00B61EFB" w:rsidP="00556106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Вот и закончилось мое выступление. И в заключение хочу вам показать одно видео</w:t>
      </w:r>
      <w:r w:rsidR="00BE5C58">
        <w:rPr>
          <w:rFonts w:ascii="Times New Roman" w:eastAsia="Calibri" w:hAnsi="Times New Roman" w:cs="Times New Roman"/>
          <w:sz w:val="28"/>
          <w:szCs w:val="32"/>
        </w:rPr>
        <w:t xml:space="preserve">, которое я случайно нашла на просторах интернета, </w:t>
      </w:r>
      <w:proofErr w:type="gramStart"/>
      <w:r w:rsidR="00BE5C58">
        <w:rPr>
          <w:rFonts w:ascii="Times New Roman" w:eastAsia="Calibri" w:hAnsi="Times New Roman" w:cs="Times New Roman"/>
          <w:sz w:val="28"/>
          <w:szCs w:val="32"/>
        </w:rPr>
        <w:t>думаю</w:t>
      </w:r>
      <w:proofErr w:type="gramEnd"/>
      <w:r w:rsidR="00BE5C58">
        <w:rPr>
          <w:rFonts w:ascii="Times New Roman" w:eastAsia="Calibri" w:hAnsi="Times New Roman" w:cs="Times New Roman"/>
          <w:sz w:val="28"/>
          <w:szCs w:val="32"/>
        </w:rPr>
        <w:t xml:space="preserve"> оно вам может пригодиться в вашей работе</w:t>
      </w:r>
      <w:r>
        <w:rPr>
          <w:rFonts w:ascii="Times New Roman" w:eastAsia="Calibri" w:hAnsi="Times New Roman" w:cs="Times New Roman"/>
          <w:sz w:val="28"/>
          <w:szCs w:val="32"/>
        </w:rPr>
        <w:t>.</w:t>
      </w:r>
    </w:p>
    <w:p w:rsidR="00DE3594" w:rsidRPr="00E741A7" w:rsidRDefault="00DE3594" w:rsidP="0020492E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20492E" w:rsidRPr="000F2D07" w:rsidRDefault="0020492E" w:rsidP="000F2D07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br w:type="textWrapping" w:clear="all"/>
      </w:r>
      <w:bookmarkStart w:id="0" w:name="_GoBack"/>
      <w:bookmarkEnd w:id="0"/>
    </w:p>
    <w:sectPr w:rsidR="0020492E" w:rsidRPr="000F2D07" w:rsidSect="00972AE3">
      <w:pgSz w:w="11909" w:h="16834"/>
      <w:pgMar w:top="1134" w:right="850" w:bottom="1134" w:left="1701" w:header="720" w:footer="720" w:gutter="0"/>
      <w:pgBorders w:offsetFrom="page">
        <w:top w:val="crossStitch" w:sz="13" w:space="24" w:color="92D050"/>
        <w:left w:val="crossStitch" w:sz="13" w:space="24" w:color="92D050"/>
        <w:bottom w:val="crossStitch" w:sz="13" w:space="24" w:color="92D050"/>
        <w:right w:val="crossStitch" w:sz="13" w:space="24" w:color="92D050"/>
      </w:pgBorders>
      <w:cols w:space="145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65"/>
      </v:shape>
    </w:pict>
  </w:numPicBullet>
  <w:abstractNum w:abstractNumId="0">
    <w:nsid w:val="250454AD"/>
    <w:multiLevelType w:val="hybridMultilevel"/>
    <w:tmpl w:val="C8448256"/>
    <w:lvl w:ilvl="0" w:tplc="04190007">
      <w:start w:val="1"/>
      <w:numFmt w:val="bullet"/>
      <w:lvlText w:val=""/>
      <w:lvlPicBulletId w:val="0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">
    <w:nsid w:val="3E155DCB"/>
    <w:multiLevelType w:val="multilevel"/>
    <w:tmpl w:val="139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93787"/>
    <w:multiLevelType w:val="multilevel"/>
    <w:tmpl w:val="DC7E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4"/>
    <w:rsid w:val="000F2D07"/>
    <w:rsid w:val="0020492E"/>
    <w:rsid w:val="00205B9F"/>
    <w:rsid w:val="00212AB9"/>
    <w:rsid w:val="002A2787"/>
    <w:rsid w:val="002F5D48"/>
    <w:rsid w:val="00327B9D"/>
    <w:rsid w:val="00353D1B"/>
    <w:rsid w:val="00454CCC"/>
    <w:rsid w:val="00556106"/>
    <w:rsid w:val="0059131E"/>
    <w:rsid w:val="005A4B4E"/>
    <w:rsid w:val="006F0D72"/>
    <w:rsid w:val="00702F40"/>
    <w:rsid w:val="007B37FC"/>
    <w:rsid w:val="007F42F5"/>
    <w:rsid w:val="008A4628"/>
    <w:rsid w:val="008A7FF4"/>
    <w:rsid w:val="008C0804"/>
    <w:rsid w:val="00972AE3"/>
    <w:rsid w:val="00986A25"/>
    <w:rsid w:val="00996871"/>
    <w:rsid w:val="009F6F55"/>
    <w:rsid w:val="00AE6EE3"/>
    <w:rsid w:val="00B61EFB"/>
    <w:rsid w:val="00BA66E4"/>
    <w:rsid w:val="00BD0F2C"/>
    <w:rsid w:val="00BE5C58"/>
    <w:rsid w:val="00CE09FF"/>
    <w:rsid w:val="00D650DE"/>
    <w:rsid w:val="00DE3594"/>
    <w:rsid w:val="00E741A7"/>
    <w:rsid w:val="00EA6896"/>
    <w:rsid w:val="00EB03A8"/>
    <w:rsid w:val="00EB2219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3,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B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0D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B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0D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Арсен</cp:lastModifiedBy>
  <cp:revision>11</cp:revision>
  <cp:lastPrinted>2018-11-07T05:13:00Z</cp:lastPrinted>
  <dcterms:created xsi:type="dcterms:W3CDTF">2018-11-04T16:53:00Z</dcterms:created>
  <dcterms:modified xsi:type="dcterms:W3CDTF">2018-11-07T05:14:00Z</dcterms:modified>
</cp:coreProperties>
</file>